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8DE" w:rsidRDefault="00AB08DE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9F56BB" w:rsidRDefault="0046231D" w:rsidP="0046231D">
      <w:pPr>
        <w:spacing w:line="240" w:lineRule="auto"/>
        <w:ind w:left="-360"/>
        <w:jc w:val="left"/>
        <w:rPr>
          <w:rFonts w:ascii="Arial" w:hAnsi="Arial"/>
          <w:lang w:val="sr-Latn-R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</w:t>
      </w:r>
      <w:r w:rsidR="009F56BB">
        <w:rPr>
          <w:rFonts w:ascii="Arial" w:hAnsi="Arial"/>
        </w:rPr>
        <w:t>ољуба Урошевића- Црног  број 44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</w:t>
      </w:r>
      <w:r w:rsidR="00393072">
        <w:rPr>
          <w:rFonts w:ascii="Arial" w:hAnsi="Arial"/>
          <w:lang w:val="sr-Cyrl-RS"/>
        </w:rPr>
        <w:t xml:space="preserve"> </w:t>
      </w:r>
      <w:r w:rsidRPr="0046231D">
        <w:rPr>
          <w:rFonts w:ascii="Arial" w:hAnsi="Arial"/>
          <w:lang w:val="sr-Cyrl-RS"/>
        </w:rPr>
        <w:t>Обреновац</w:t>
      </w:r>
    </w:p>
    <w:p w:rsidR="00FC01E0" w:rsidRPr="00535FC5" w:rsidRDefault="0046231D" w:rsidP="00EA2AD7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46231D">
        <w:rPr>
          <w:rFonts w:ascii="Arial" w:hAnsi="Arial"/>
        </w:rPr>
        <w:t>Број:</w:t>
      </w:r>
      <w:r w:rsidR="00535FC5">
        <w:rPr>
          <w:rFonts w:ascii="Arial" w:hAnsi="Arial"/>
          <w:lang w:val="sr-Latn-RS"/>
        </w:rPr>
        <w:t xml:space="preserve"> 105-E.03.01-45773/7-2020 o</w:t>
      </w:r>
      <w:r w:rsidR="00535FC5">
        <w:rPr>
          <w:rFonts w:ascii="Arial" w:hAnsi="Arial"/>
          <w:lang w:val="sr-Cyrl-RS"/>
        </w:rPr>
        <w:t>д 27.02.2020. године</w:t>
      </w:r>
    </w:p>
    <w:p w:rsidR="005A6CF6" w:rsidRDefault="005A6CF6" w:rsidP="001D0CB1">
      <w:pPr>
        <w:spacing w:line="240" w:lineRule="auto"/>
        <w:ind w:left="-360" w:right="-19"/>
        <w:outlineLvl w:val="0"/>
        <w:rPr>
          <w:rFonts w:ascii="Arial" w:hAnsi="Arial"/>
          <w:iCs/>
          <w:lang w:val="sr-Cyrl-RS"/>
        </w:rPr>
      </w:pPr>
    </w:p>
    <w:p w:rsidR="00FF7AD0" w:rsidRDefault="00823373" w:rsidP="00303C78">
      <w:pPr>
        <w:spacing w:line="240" w:lineRule="auto"/>
        <w:ind w:left="-360" w:right="-19"/>
        <w:outlineLvl w:val="0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="007B7BD8">
        <w:rPr>
          <w:rFonts w:ascii="Arial" w:hAnsi="Arial"/>
          <w:iCs/>
        </w:rPr>
        <w:t>),</w:t>
      </w:r>
      <w:r w:rsidR="007B7BD8">
        <w:rPr>
          <w:rFonts w:ascii="Arial" w:hAnsi="Arial"/>
          <w:iCs/>
          <w:lang w:val="sr-Latn-RS"/>
        </w:rPr>
        <w:t xml:space="preserve"> </w:t>
      </w:r>
      <w:r w:rsidRPr="00D97D88">
        <w:rPr>
          <w:rFonts w:ascii="Arial" w:hAnsi="Arial"/>
          <w:iCs/>
        </w:rPr>
        <w:t xml:space="preserve">Комисија за јавну набавку </w:t>
      </w:r>
      <w:r w:rsidRPr="00702DD7">
        <w:rPr>
          <w:rFonts w:ascii="Arial" w:hAnsi="Arial"/>
          <w:iCs/>
        </w:rPr>
        <w:t xml:space="preserve">број </w:t>
      </w:r>
      <w:r w:rsidR="0034565F" w:rsidRPr="0034565F">
        <w:rPr>
          <w:rFonts w:ascii="Arial" w:hAnsi="Arial"/>
          <w:b/>
          <w:lang w:val="sr-Latn-RS"/>
        </w:rPr>
        <w:t>4187/2019 (3000/0886/2019)</w:t>
      </w:r>
      <w:r w:rsidR="00C35593" w:rsidRPr="00C35593">
        <w:rPr>
          <w:rFonts w:ascii="Arial" w:hAnsi="Arial"/>
        </w:rPr>
        <w:t>за набавку</w:t>
      </w:r>
      <w:r w:rsidR="00C35593">
        <w:rPr>
          <w:rFonts w:ascii="Arial" w:hAnsi="Arial"/>
          <w:lang w:val="sr-Cyrl-RS"/>
        </w:rPr>
        <w:t xml:space="preserve"> добара</w:t>
      </w:r>
      <w:r w:rsidR="00FA3E78">
        <w:rPr>
          <w:rFonts w:ascii="Arial" w:hAnsi="Arial"/>
          <w:lang w:val="sr-Cyrl-RS"/>
        </w:rPr>
        <w:t>:</w:t>
      </w:r>
      <w:r w:rsidR="00C35593" w:rsidRPr="00B55DFB">
        <w:rPr>
          <w:rFonts w:ascii="Arial" w:hAnsi="Arial"/>
          <w:sz w:val="24"/>
          <w:szCs w:val="24"/>
          <w:lang w:val="sr-Cyrl-RS"/>
        </w:rPr>
        <w:t xml:space="preserve"> </w:t>
      </w:r>
      <w:proofErr w:type="spellStart"/>
      <w:r w:rsidR="0034565F" w:rsidRPr="0034565F">
        <w:rPr>
          <w:rFonts w:ascii="Arial" w:eastAsia="Arial" w:hAnsi="Arial"/>
          <w:b/>
          <w:color w:val="000000"/>
          <w:lang w:val="en-US"/>
        </w:rPr>
        <w:t>Термоизолатерски</w:t>
      </w:r>
      <w:proofErr w:type="spellEnd"/>
      <w:r w:rsidR="0034565F" w:rsidRPr="0034565F">
        <w:rPr>
          <w:rFonts w:ascii="Arial" w:eastAsia="Arial" w:hAnsi="Arial"/>
          <w:b/>
          <w:color w:val="000000"/>
          <w:lang w:val="en-US"/>
        </w:rPr>
        <w:t xml:space="preserve"> и </w:t>
      </w:r>
      <w:proofErr w:type="spellStart"/>
      <w:r w:rsidR="0034565F" w:rsidRPr="0034565F">
        <w:rPr>
          <w:rFonts w:ascii="Arial" w:eastAsia="Arial" w:hAnsi="Arial"/>
          <w:b/>
          <w:color w:val="000000"/>
          <w:lang w:val="en-US"/>
        </w:rPr>
        <w:t>скеларски</w:t>
      </w:r>
      <w:proofErr w:type="spellEnd"/>
      <w:r w:rsidR="0034565F" w:rsidRPr="0034565F">
        <w:rPr>
          <w:rFonts w:ascii="Arial" w:eastAsia="Arial" w:hAnsi="Arial"/>
          <w:b/>
          <w:color w:val="000000"/>
          <w:lang w:val="en-US"/>
        </w:rPr>
        <w:t xml:space="preserve"> </w:t>
      </w:r>
      <w:proofErr w:type="spellStart"/>
      <w:r w:rsidR="0034565F" w:rsidRPr="0034565F">
        <w:rPr>
          <w:rFonts w:ascii="Arial" w:eastAsia="Arial" w:hAnsi="Arial"/>
          <w:b/>
          <w:color w:val="000000"/>
          <w:lang w:val="en-US"/>
        </w:rPr>
        <w:t>радови</w:t>
      </w:r>
      <w:proofErr w:type="spellEnd"/>
      <w:r w:rsidR="0034565F" w:rsidRPr="0034565F">
        <w:rPr>
          <w:rFonts w:ascii="Arial" w:eastAsia="Arial" w:hAnsi="Arial"/>
          <w:b/>
          <w:color w:val="000000"/>
          <w:lang w:val="en-US"/>
        </w:rPr>
        <w:t xml:space="preserve"> - ТЕНТ Б</w:t>
      </w:r>
      <w:r w:rsidR="0034565F">
        <w:rPr>
          <w:rFonts w:ascii="Arial" w:eastAsia="Arial" w:hAnsi="Arial"/>
          <w:b/>
          <w:color w:val="000000"/>
          <w:lang w:val="en-US"/>
        </w:rPr>
        <w:t xml:space="preserve">, </w:t>
      </w:r>
      <w:r w:rsidR="0034565F" w:rsidRPr="0034565F">
        <w:rPr>
          <w:rFonts w:ascii="Arial" w:eastAsia="Arial" w:hAnsi="Arial"/>
          <w:color w:val="000000"/>
          <w:lang w:val="en-US"/>
        </w:rPr>
        <w:t>a</w:t>
      </w:r>
      <w:r w:rsidR="0034565F">
        <w:rPr>
          <w:rFonts w:ascii="Arial" w:eastAsia="Arial" w:hAnsi="Arial"/>
          <w:b/>
          <w:color w:val="000000"/>
          <w:lang w:val="en-US"/>
        </w:rPr>
        <w:t xml:space="preserve"> </w:t>
      </w:r>
      <w:r w:rsidR="00C35593" w:rsidRPr="004136F6">
        <w:rPr>
          <w:rFonts w:ascii="Arial" w:hAnsi="Arial"/>
        </w:rPr>
        <w:t>на захтев заинтересован</w:t>
      </w:r>
      <w:r w:rsidR="00C35593" w:rsidRPr="004136F6">
        <w:rPr>
          <w:rFonts w:ascii="Arial" w:hAnsi="Arial"/>
          <w:lang w:val="sr-Cyrl-RS"/>
        </w:rPr>
        <w:t>их</w:t>
      </w:r>
      <w:r w:rsidR="00C35593" w:rsidRPr="004136F6">
        <w:rPr>
          <w:rFonts w:ascii="Arial" w:hAnsi="Arial"/>
        </w:rPr>
        <w:t xml:space="preserve"> лица, даје</w:t>
      </w:r>
    </w:p>
    <w:p w:rsidR="00FA3E78" w:rsidRDefault="00FA3E78" w:rsidP="00EE6D39">
      <w:pPr>
        <w:ind w:left="-360" w:right="-19"/>
        <w:outlineLvl w:val="0"/>
        <w:rPr>
          <w:rFonts w:ascii="Arial" w:hAnsi="Arial"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Default="00823373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Бр. </w:t>
      </w:r>
      <w:r w:rsidR="00B20920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5A6CF6" w:rsidRPr="005A6CF6" w:rsidRDefault="005A6CF6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</w:p>
    <w:p w:rsidR="00435757" w:rsidRPr="00E412B3" w:rsidRDefault="00823373" w:rsidP="00F5060A">
      <w:pPr>
        <w:spacing w:after="240" w:line="240" w:lineRule="auto"/>
        <w:rPr>
          <w:rFonts w:ascii="Arial" w:hAnsi="Arial"/>
          <w:iCs/>
          <w:lang w:val="sr-Cyrl-RS"/>
        </w:rPr>
      </w:pPr>
      <w:r w:rsidRPr="00E412B3">
        <w:rPr>
          <w:rFonts w:ascii="Arial" w:hAnsi="Arial"/>
          <w:iCs/>
        </w:rPr>
        <w:t>Пет и више дана пре истека рока предвиђеног за подношење понуда, заинтересован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лиц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</w:t>
      </w:r>
      <w:r w:rsidR="00C35593" w:rsidRPr="00E412B3">
        <w:rPr>
          <w:rFonts w:ascii="Arial" w:hAnsi="Arial"/>
          <w:iCs/>
          <w:lang w:val="sr-Cyrl-RS"/>
        </w:rPr>
        <w:t>су</w:t>
      </w:r>
      <w:r w:rsidRPr="00E412B3">
        <w:rPr>
          <w:rFonts w:ascii="Arial" w:hAnsi="Arial"/>
          <w:iCs/>
        </w:rPr>
        <w:t xml:space="preserve"> у писаном облику од наручиоца тражил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додатне информације односно појашњења</w:t>
      </w:r>
      <w:r w:rsidR="009F56BB">
        <w:rPr>
          <w:rFonts w:ascii="Arial" w:hAnsi="Arial"/>
          <w:iCs/>
          <w:lang w:val="sr-Latn-RS"/>
        </w:rPr>
        <w:t>,</w:t>
      </w:r>
      <w:r w:rsidR="00013D39">
        <w:rPr>
          <w:rFonts w:ascii="Arial" w:hAnsi="Arial"/>
          <w:iCs/>
        </w:rPr>
        <w:t xml:space="preserve"> а Наручилац</w:t>
      </w:r>
      <w:r w:rsidR="000423B5">
        <w:rPr>
          <w:rFonts w:ascii="Arial" w:hAnsi="Arial"/>
          <w:iCs/>
          <w:lang w:val="sr-Cyrl-RS"/>
        </w:rPr>
        <w:t xml:space="preserve"> </w:t>
      </w:r>
      <w:r w:rsidR="0034565F">
        <w:rPr>
          <w:rFonts w:ascii="Arial" w:hAnsi="Arial"/>
          <w:iCs/>
          <w:lang w:val="sr-Cyrl-RS"/>
        </w:rPr>
        <w:t>у року од три дана од дана пријема захтева</w:t>
      </w:r>
      <w:r w:rsidR="0034565F" w:rsidRPr="00ED6B0C">
        <w:rPr>
          <w:rFonts w:ascii="Arial" w:hAnsi="Arial"/>
          <w:iCs/>
          <w:lang w:val="sr-Latn-RS"/>
        </w:rPr>
        <w:t xml:space="preserve"> </w:t>
      </w:r>
      <w:r w:rsidR="008C28EE" w:rsidRPr="00E412B3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E412B3">
        <w:rPr>
          <w:rFonts w:ascii="Arial" w:hAnsi="Arial"/>
          <w:iCs/>
          <w:lang w:val="sr-Cyrl-RS"/>
        </w:rPr>
        <w:t>Н</w:t>
      </w:r>
      <w:r w:rsidR="008C28EE" w:rsidRPr="00E412B3">
        <w:rPr>
          <w:rFonts w:ascii="Arial" w:hAnsi="Arial"/>
          <w:iCs/>
        </w:rPr>
        <w:t>аручиоца</w:t>
      </w:r>
      <w:r w:rsidR="008C28EE" w:rsidRPr="00E412B3">
        <w:rPr>
          <w:rFonts w:ascii="Arial" w:hAnsi="Arial"/>
          <w:iCs/>
          <w:lang w:val="sr-Cyrl-RS"/>
        </w:rPr>
        <w:t>,</w:t>
      </w:r>
      <w:r w:rsidR="008C28EE" w:rsidRPr="00E412B3">
        <w:rPr>
          <w:rFonts w:ascii="Arial" w:hAnsi="Arial"/>
          <w:b/>
          <w:i/>
          <w:iCs/>
          <w:lang w:val="sr-Cyrl-RS"/>
        </w:rPr>
        <w:t xml:space="preserve"> </w:t>
      </w:r>
      <w:r w:rsidRPr="00E412B3">
        <w:rPr>
          <w:rFonts w:ascii="Arial" w:hAnsi="Arial"/>
          <w:iCs/>
        </w:rPr>
        <w:t>следеће информације, односно појашњења:</w:t>
      </w: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  <w:r>
        <w:rPr>
          <w:rFonts w:ascii="Arial" w:hAnsi="Arial"/>
          <w:b/>
          <w:iCs/>
          <w:noProof/>
          <w:u w:val="single"/>
          <w:lang w:val="en-US"/>
        </w:rPr>
        <w:drawing>
          <wp:inline distT="0" distB="0" distL="0" distR="0">
            <wp:extent cx="5629523" cy="3155390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59" cy="31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65F">
        <w:rPr>
          <w:rFonts w:ascii="Arial" w:hAnsi="Arial"/>
          <w:b/>
          <w:iCs/>
          <w:noProof/>
          <w:u w:val="single"/>
          <w:lang w:val="en-US"/>
        </w:rPr>
        <w:t xml:space="preserve"> </w:t>
      </w: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  <w:r>
        <w:rPr>
          <w:rFonts w:ascii="Arial" w:hAnsi="Arial"/>
          <w:b/>
          <w:iCs/>
          <w:noProof/>
          <w:u w:val="single"/>
          <w:lang w:val="en-US"/>
        </w:rPr>
        <w:lastRenderedPageBreak/>
        <w:drawing>
          <wp:inline distT="0" distB="0" distL="0" distR="0">
            <wp:extent cx="6289040" cy="889542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  <w:r>
        <w:rPr>
          <w:rFonts w:ascii="Arial" w:hAnsi="Arial"/>
          <w:b/>
          <w:iCs/>
          <w:noProof/>
          <w:u w:val="single"/>
          <w:lang w:val="en-US"/>
        </w:rPr>
        <w:drawing>
          <wp:inline distT="0" distB="0" distL="0" distR="0">
            <wp:extent cx="6289040" cy="889542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  <w:r>
        <w:rPr>
          <w:rFonts w:ascii="Arial" w:hAnsi="Arial"/>
          <w:b/>
          <w:iCs/>
          <w:noProof/>
          <w:u w:val="single"/>
          <w:lang w:val="en-US"/>
        </w:rPr>
        <w:drawing>
          <wp:inline distT="0" distB="0" distL="0" distR="0">
            <wp:extent cx="6289040" cy="1094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0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5F" w:rsidRDefault="0034565F" w:rsidP="006C5D6C">
      <w:pPr>
        <w:rPr>
          <w:rFonts w:ascii="Arial" w:hAnsi="Arial"/>
          <w:b/>
          <w:iCs/>
          <w:u w:val="single"/>
          <w:lang w:val="sr-Latn-RS"/>
        </w:rPr>
      </w:pPr>
    </w:p>
    <w:p w:rsidR="009F56BB" w:rsidRPr="00CF6BE0" w:rsidRDefault="00F71831" w:rsidP="006C5D6C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1</w:t>
      </w:r>
      <w:r w:rsidR="00823373" w:rsidRPr="00CF6BE0">
        <w:rPr>
          <w:rFonts w:ascii="Arial" w:hAnsi="Arial"/>
          <w:iCs/>
          <w:u w:val="single"/>
        </w:rPr>
        <w:t>:</w:t>
      </w:r>
    </w:p>
    <w:p w:rsidR="0034565F" w:rsidRDefault="0034565F" w:rsidP="0034565F">
      <w:pPr>
        <w:spacing w:line="240" w:lineRule="auto"/>
        <w:rPr>
          <w:rFonts w:ascii="Arial" w:hAnsi="Arial"/>
          <w:b/>
          <w:iCs/>
          <w:u w:val="single"/>
          <w:lang w:val="sr-Latn-RS"/>
        </w:rPr>
      </w:pPr>
      <w:r w:rsidRPr="0034565F">
        <w:rPr>
          <w:rFonts w:ascii="Arial" w:hAnsi="Arial"/>
          <w:iCs/>
        </w:rPr>
        <w:t>Шта сматрате под термином „поседује" сертификате, и у ком моменту те сертификате треба да поседује потенцијални пону</w:t>
      </w:r>
      <w:r w:rsidR="001E42D3">
        <w:rPr>
          <w:rFonts w:ascii="Arial" w:hAnsi="Arial"/>
          <w:iCs/>
          <w:lang w:val="sr-Cyrl-RS"/>
        </w:rPr>
        <w:t>ђ</w:t>
      </w:r>
      <w:r w:rsidRPr="0034565F">
        <w:rPr>
          <w:rFonts w:ascii="Arial" w:hAnsi="Arial"/>
          <w:iCs/>
        </w:rPr>
        <w:t>ач да би његова понуда била прихватљива?</w:t>
      </w:r>
      <w:r w:rsidR="00AB4FA9" w:rsidRPr="00AB4FA9">
        <w:rPr>
          <w:rFonts w:ascii="Arial" w:hAnsi="Arial"/>
          <w:iCs/>
        </w:rPr>
        <w:br/>
      </w:r>
    </w:p>
    <w:p w:rsidR="0034565F" w:rsidRPr="00CF6BE0" w:rsidRDefault="0034565F" w:rsidP="0034565F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2</w:t>
      </w:r>
      <w:r w:rsidRPr="00CF6BE0">
        <w:rPr>
          <w:rFonts w:ascii="Arial" w:hAnsi="Arial"/>
          <w:iCs/>
          <w:u w:val="single"/>
        </w:rPr>
        <w:t>: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>Шта сматрате под термином ,,важећи“ сертификати, и у ком моменту тај сертификат треба да важи да би понуда потенцијалног понуђача била прихватљива?</w:t>
      </w:r>
    </w:p>
    <w:p w:rsidR="0034565F" w:rsidRDefault="0034565F" w:rsidP="0034565F">
      <w:pPr>
        <w:rPr>
          <w:rFonts w:ascii="Arial" w:hAnsi="Arial"/>
          <w:b/>
          <w:iCs/>
          <w:u w:val="single"/>
          <w:lang w:val="sr-Latn-RS"/>
        </w:rPr>
      </w:pPr>
    </w:p>
    <w:p w:rsidR="0034565F" w:rsidRPr="00CF6BE0" w:rsidRDefault="0034565F" w:rsidP="0034565F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3</w:t>
      </w:r>
      <w:r w:rsidRPr="00CF6BE0">
        <w:rPr>
          <w:rFonts w:ascii="Arial" w:hAnsi="Arial"/>
          <w:iCs/>
          <w:u w:val="single"/>
        </w:rPr>
        <w:t>: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>У ком закону или другом пропису се налази законска обавеза или намеће логичка обавеза привредним друштвима која се баве термоизолатерским и скеларским радовима (грађевинским радовима) да поседују сертификат система менаџмента SRPS EN ISO 50001 а којим се оправдава (чини легитимним) да ви као наручиоци захтевате као додатни услов пословног капацитета у предметној јавној набавци поседовање истог од стране потенцијалних понуђача, не водећи рачуна о начелу обезбеђивања конкуренције и потреби да сви додатни услови буду у логичкој вези са предметом јавне набавке и да не дескриминишу потенцијалне понуђаче?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8"/>
          <w:szCs w:val="24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>SRPS EN ISO 50001:2018 специфицира захтеве за успостављање, примену, одржавање и побољшавање система менаџмента енергијом како би се обезбедио системски приступ у остваривању сталног побољшавања енергетских перформанси и EnMC, али све у складу са законским обавезама који проистичу из Закона о ефикасном коришћењу енергије (“Сл. гласник РС", бр 25/2013). Имајући у виду горе наведене одредбе Закона о ефикасном коришћењу енергије као и намену стандарда SRPS EN ISO 50001:2018, сматрамо да је постављање додатног услова да потенцијални понуђачи морају да поседују важећи стандард SRPS EN ISO 50001:2018 није у логичкој вези са предметом јавне набавке и да исти има за циљ фаворизовање појединих/појединог понуђача (нарушава начело обезбеђивања конкуренције). Логична је (али не и законска) обавеза свих субјеката наведених у члану 16. Закона о ефикасном коришћењу енергије да поседују овај сертификат односно у свом пословању примењују овај стандард али то не даје основ да се и од других (потенцијалних понудача градевинских радова) захтева да поседују овај сертификат како би могли да учествују у поступку јавне набавке грађевинских радова, односно овај додатни услов не чини дозвољеним нити логичним. Наручилац брине о етикасном коришћењу енергије и с тим у вези дефинише техничку спецификацију (грађевинске радове и грађевински материјал) који томе доприносе, а на потенцијалним понудачима је да такву техничку спецификацију прихвате и по истој сачине и доставе понуде, и на крају уколико буду изабрани, изврше и уговорене радове. Захтевани стандард не намеће потенцијалним понуђачима шта ће да раде и на који начин већ то ради наручилац кроз техничку спецификацијју која чини саставни део конкурсне документације. У складу са наведеним, захтевамо да се овај стандард брише из конкурсне документације јер исти није у складу са одредбама Закона о јавним набавкама и другим позитивним прописима који су везани за конкретан предмет набавке.</w:t>
      </w:r>
    </w:p>
    <w:p w:rsidR="0034565F" w:rsidRDefault="0034565F" w:rsidP="00303C78">
      <w:pPr>
        <w:jc w:val="left"/>
        <w:rPr>
          <w:rFonts w:ascii="Arial" w:hAnsi="Arial"/>
          <w:b/>
          <w:iCs/>
          <w:u w:val="single"/>
          <w:lang w:val="sr-Latn-RS"/>
        </w:rPr>
      </w:pPr>
    </w:p>
    <w:p w:rsidR="0034565F" w:rsidRPr="00CF6BE0" w:rsidRDefault="0034565F" w:rsidP="0034565F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4</w:t>
      </w:r>
      <w:r w:rsidRPr="00CF6BE0">
        <w:rPr>
          <w:rFonts w:ascii="Arial" w:hAnsi="Arial"/>
          <w:iCs/>
          <w:u w:val="single"/>
        </w:rPr>
        <w:t>: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 xml:space="preserve">У ком закону или другом пропису се налази законска обавеза енергетског менаџера запосленог код једног обвезника система да контролише пословање трећег лица да ли исти у свом раду поштује обавезе које се односе на енергетску ефикасност установљену стандардом </w:t>
      </w:r>
      <w:bookmarkStart w:id="0" w:name="_Hlk33539933"/>
      <w:r w:rsidRPr="0034565F">
        <w:rPr>
          <w:rFonts w:ascii="Arial" w:eastAsia="Calibri" w:hAnsi="Arial"/>
          <w:noProof/>
          <w:sz w:val="24"/>
          <w:szCs w:val="24"/>
          <w:lang w:val="sr-Latn-RS"/>
        </w:rPr>
        <w:t xml:space="preserve">SRPS EN ISO </w:t>
      </w:r>
      <w:bookmarkEnd w:id="0"/>
      <w:r w:rsidRPr="0034565F">
        <w:rPr>
          <w:rFonts w:ascii="Arial" w:eastAsia="Calibri" w:hAnsi="Arial"/>
          <w:noProof/>
          <w:sz w:val="24"/>
          <w:szCs w:val="24"/>
          <w:lang w:val="sr-Latn-RS"/>
        </w:rPr>
        <w:t>50001:2018, а којим се оправдава (чини легитимним) да ви као наручиоци, не водећи рачуна о начелу обезбеђивања конкуренције и потреби да сви додатни услови буду у логичкој вези са предметом јавне набавке и да не дискриминишу потенцијалне понудаче, захтевате овако постављен додатни услов наведен у тачки 5.3 конкурсне документације?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8"/>
          <w:szCs w:val="24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>Треће лице које изводи грађевинске радове код наручиоца који је обвезник система у складу са чианом 16. Закона о ефикасном коришћењу енергије, те радове изводи у складу са Предмером и предрачуном односно Техничком спецификацијом коју одређује наручилац, а исти се контролишу у складу са Законом о планирању и изградњи који енергетског менаџера "не препознаје“.</w:t>
      </w: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12"/>
          <w:szCs w:val="24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eastAsia="Calibri" w:hAnsi="Arial"/>
          <w:noProof/>
          <w:sz w:val="24"/>
          <w:szCs w:val="24"/>
          <w:lang w:val="sr-Latn-RS"/>
        </w:rPr>
      </w:pPr>
      <w:r w:rsidRPr="0034565F">
        <w:rPr>
          <w:rFonts w:ascii="Arial" w:eastAsia="Calibri" w:hAnsi="Arial"/>
          <w:noProof/>
          <w:sz w:val="24"/>
          <w:szCs w:val="24"/>
          <w:lang w:val="sr-Latn-RS"/>
        </w:rPr>
        <w:t>У складу са наведеним у овој као и претходној тачки а имајући у виду и додатни услов дефинисан у тачки 5.1. конкурсне документације, захтевамо да се додатни услов под тачком 5.3 избрише.“</w:t>
      </w:r>
    </w:p>
    <w:p w:rsidR="0034565F" w:rsidRPr="00024B7A" w:rsidRDefault="00024B7A" w:rsidP="00303C78">
      <w:pPr>
        <w:jc w:val="left"/>
        <w:rPr>
          <w:rFonts w:ascii="Arial" w:hAnsi="Arial"/>
          <w:b/>
          <w:iCs/>
          <w:sz w:val="12"/>
          <w:u w:val="single"/>
          <w:lang w:val="sr-Cyrl-RS"/>
        </w:rPr>
      </w:pPr>
      <w:r>
        <w:rPr>
          <w:rFonts w:ascii="Arial" w:hAnsi="Arial"/>
          <w:b/>
          <w:iCs/>
          <w:sz w:val="12"/>
          <w:u w:val="single"/>
          <w:lang w:val="sr-Cyrl-RS"/>
        </w:rPr>
        <w:t>____________________________________________________________________________________________________________________________________________________</w:t>
      </w:r>
    </w:p>
    <w:p w:rsidR="00C35593" w:rsidRDefault="00E412B3" w:rsidP="00024B7A">
      <w:pPr>
        <w:spacing w:before="240"/>
        <w:jc w:val="left"/>
        <w:rPr>
          <w:rFonts w:ascii="Arial" w:hAnsi="Arial"/>
          <w:b/>
          <w:iCs/>
          <w:lang w:val="sr-Cyrl-RS"/>
        </w:rPr>
      </w:pPr>
      <w:r w:rsidRPr="00CF6BE0">
        <w:rPr>
          <w:rFonts w:ascii="Arial" w:hAnsi="Arial"/>
          <w:b/>
          <w:iCs/>
          <w:u w:val="single"/>
        </w:rPr>
        <w:t xml:space="preserve">ОДГОВОР </w:t>
      </w:r>
      <w:r w:rsidR="00823373" w:rsidRPr="00CF6BE0">
        <w:rPr>
          <w:rFonts w:ascii="Arial" w:hAnsi="Arial"/>
          <w:b/>
          <w:iCs/>
          <w:u w:val="single"/>
        </w:rPr>
        <w:t>1:</w:t>
      </w:r>
      <w:r w:rsidR="00823373" w:rsidRPr="00FA3E78">
        <w:rPr>
          <w:rFonts w:ascii="Arial" w:hAnsi="Arial"/>
          <w:b/>
          <w:iCs/>
        </w:rPr>
        <w:t xml:space="preserve"> </w:t>
      </w:r>
    </w:p>
    <w:p w:rsidR="0034565F" w:rsidRPr="0034565F" w:rsidRDefault="0034565F" w:rsidP="0034565F">
      <w:pPr>
        <w:rPr>
          <w:rFonts w:ascii="Arial" w:hAnsi="Arial"/>
          <w:lang w:val="sr-Cyrl-RS"/>
        </w:rPr>
      </w:pPr>
      <w:r w:rsidRPr="0034565F">
        <w:rPr>
          <w:rFonts w:ascii="Arial" w:hAnsi="Arial"/>
          <w:lang w:val="sr-Cyrl-RS"/>
        </w:rPr>
        <w:t xml:space="preserve">Термин "поседује” подразумева да су понуђачи успоставили системе менаџмента,  нпр. менаџмента енергијом SRPS EN ISO 50001 или одговарајући, што подразумева да је од стране сертификационих тела извршена екстерна провера и тиме добијен сертификат, односно да понуђачи поседују документацију према Захтевима са упутством за коришћење предметног стандарда, да стандард примењују, одржавају и побољшавају у оквиру предмета и подручја примене, као и у границама EnMC. Сертификат SRPS EN ISO 50001 од момента сертификације важи 3 године и у току те три године постоје 3 екстерне провере. </w:t>
      </w:r>
    </w:p>
    <w:p w:rsidR="0034565F" w:rsidRPr="0034565F" w:rsidRDefault="0034565F" w:rsidP="0034565F">
      <w:pPr>
        <w:rPr>
          <w:rFonts w:ascii="Arial" w:hAnsi="Arial"/>
          <w:sz w:val="12"/>
          <w:lang w:val="sr-Latn-RS"/>
        </w:rPr>
      </w:pPr>
    </w:p>
    <w:p w:rsidR="0034565F" w:rsidRPr="0034565F" w:rsidRDefault="0034565F" w:rsidP="0034565F">
      <w:pPr>
        <w:rPr>
          <w:rFonts w:ascii="Arial" w:hAnsi="Arial"/>
          <w:lang w:val="sr-Cyrl-RS"/>
        </w:rPr>
      </w:pPr>
      <w:r w:rsidRPr="0034565F">
        <w:rPr>
          <w:rFonts w:ascii="Arial" w:hAnsi="Arial"/>
          <w:lang w:val="sr-Cyrl-RS"/>
        </w:rPr>
        <w:t xml:space="preserve">Понуђачи морају поседовати важећи сертификат у тренутку када подносе понуду-дакле на своје пословно име морају имати издат сертификат који је важећи, односно чији рок важења није истекао. </w:t>
      </w:r>
    </w:p>
    <w:p w:rsidR="0034565F" w:rsidRPr="0034565F" w:rsidRDefault="0034565F" w:rsidP="0034565F">
      <w:pPr>
        <w:rPr>
          <w:rFonts w:ascii="Arial" w:hAnsi="Arial"/>
          <w:sz w:val="12"/>
          <w:lang w:val="sr-Latn-RS"/>
        </w:rPr>
      </w:pPr>
    </w:p>
    <w:p w:rsidR="0034565F" w:rsidRDefault="0034565F" w:rsidP="001E42D3">
      <w:pPr>
        <w:spacing w:line="240" w:lineRule="auto"/>
        <w:rPr>
          <w:rFonts w:ascii="Arial" w:hAnsi="Arial"/>
          <w:b/>
          <w:iCs/>
          <w:u w:val="single"/>
          <w:lang w:val="sr-Latn-RS"/>
        </w:rPr>
      </w:pPr>
      <w:r w:rsidRPr="0034565F">
        <w:rPr>
          <w:rFonts w:ascii="Arial" w:hAnsi="Arial"/>
          <w:lang w:val="sr-Cyrl-RS"/>
        </w:rPr>
        <w:t>Имајући у виду опште правило које је садржано у конкурсној документацији, да понуђач има обавезу да изводи радове тако да не загађују, односно који минимално утичу на животну средину, који обезбеђују адекватно смањење потрошње енергије-енергетску ефикасност, јасно је да је обавезна доследна примена захтева стандарда у компанији понуђача  и током извршења уговора код наручиоца, све у складу са</w:t>
      </w:r>
      <w:r w:rsidR="001E42D3" w:rsidRPr="001E42D3">
        <w:t xml:space="preserve"> </w:t>
      </w:r>
      <w:r w:rsidR="001E42D3" w:rsidRPr="001E42D3">
        <w:rPr>
          <w:rFonts w:ascii="Arial" w:hAnsi="Arial"/>
          <w:iCs/>
          <w:lang w:val="sr-Latn-RS"/>
        </w:rPr>
        <w:t>начелом заштите животне средине и обезбеђивања енергетске ефикасности.</w:t>
      </w:r>
    </w:p>
    <w:p w:rsidR="001E42D3" w:rsidRPr="001E42D3" w:rsidRDefault="001E42D3" w:rsidP="0034565F">
      <w:pPr>
        <w:jc w:val="left"/>
        <w:rPr>
          <w:rFonts w:ascii="Arial" w:hAnsi="Arial"/>
          <w:b/>
          <w:iCs/>
          <w:sz w:val="16"/>
          <w:u w:val="single"/>
          <w:lang w:val="sr-Cyrl-RS"/>
        </w:rPr>
      </w:pPr>
    </w:p>
    <w:p w:rsidR="0034565F" w:rsidRDefault="0034565F" w:rsidP="0034565F">
      <w:pPr>
        <w:jc w:val="left"/>
        <w:rPr>
          <w:rFonts w:ascii="Arial" w:hAnsi="Arial"/>
          <w:b/>
          <w:iCs/>
          <w:lang w:val="sr-Cyrl-RS"/>
        </w:rPr>
      </w:pPr>
      <w:r w:rsidRPr="00CF6BE0">
        <w:rPr>
          <w:rFonts w:ascii="Arial" w:hAnsi="Arial"/>
          <w:b/>
          <w:iCs/>
          <w:u w:val="single"/>
        </w:rPr>
        <w:t xml:space="preserve">ОДГОВОР </w:t>
      </w:r>
      <w:r>
        <w:rPr>
          <w:rFonts w:ascii="Arial" w:hAnsi="Arial"/>
          <w:b/>
          <w:iCs/>
          <w:u w:val="single"/>
          <w:lang w:val="sr-Latn-RS"/>
        </w:rPr>
        <w:t>2</w:t>
      </w:r>
      <w:r w:rsidRPr="00CF6BE0">
        <w:rPr>
          <w:rFonts w:ascii="Arial" w:hAnsi="Arial"/>
          <w:b/>
          <w:iCs/>
          <w:u w:val="single"/>
        </w:rPr>
        <w:t>:</w:t>
      </w:r>
      <w:r w:rsidRPr="00FA3E78">
        <w:rPr>
          <w:rFonts w:ascii="Arial" w:hAnsi="Arial"/>
          <w:b/>
          <w:iCs/>
        </w:rPr>
        <w:t xml:space="preserve"> </w:t>
      </w:r>
    </w:p>
    <w:p w:rsidR="0034565F" w:rsidRPr="0034565F" w:rsidRDefault="0034565F" w:rsidP="0034565F">
      <w:pPr>
        <w:spacing w:line="240" w:lineRule="auto"/>
        <w:rPr>
          <w:rFonts w:ascii="Arial" w:hAnsi="Arial"/>
          <w:iCs/>
          <w:lang w:val="sr-Cyrl-RS"/>
        </w:rPr>
      </w:pPr>
      <w:r w:rsidRPr="0034565F">
        <w:rPr>
          <w:rFonts w:ascii="Arial" w:hAnsi="Arial"/>
          <w:iCs/>
          <w:lang w:val="sr-Cyrl-RS"/>
        </w:rPr>
        <w:t xml:space="preserve">Важећи сертификат је сертификат који је издат на име фирме понуђача и који у моменту подношења понуде важи, односно чији рок важења није истекао. </w:t>
      </w:r>
    </w:p>
    <w:p w:rsidR="00AB4FA9" w:rsidRPr="0034565F" w:rsidRDefault="0034565F" w:rsidP="0034565F">
      <w:pPr>
        <w:spacing w:line="240" w:lineRule="auto"/>
        <w:rPr>
          <w:rFonts w:ascii="Arial" w:hAnsi="Arial"/>
          <w:iCs/>
          <w:lang w:val="sr-Cyrl-RS"/>
        </w:rPr>
      </w:pPr>
      <w:r w:rsidRPr="0034565F">
        <w:rPr>
          <w:rFonts w:ascii="Arial" w:hAnsi="Arial"/>
          <w:iCs/>
          <w:lang w:val="sr-Cyrl-RS"/>
        </w:rPr>
        <w:t>Напомињемо да сертификат мора бити важећи и у току реализације уговора, као што је наведено у одговору на 1. п</w:t>
      </w:r>
      <w:r w:rsidR="00596674">
        <w:rPr>
          <w:rFonts w:ascii="Arial" w:hAnsi="Arial"/>
          <w:iCs/>
          <w:lang w:val="sr-Cyrl-RS"/>
        </w:rPr>
        <w:t>итање, што је од значаја за кон</w:t>
      </w:r>
      <w:r w:rsidRPr="0034565F">
        <w:rPr>
          <w:rFonts w:ascii="Arial" w:hAnsi="Arial"/>
          <w:iCs/>
          <w:lang w:val="sr-Cyrl-RS"/>
        </w:rPr>
        <w:t>тролу и праћење реализације у смислу поштовања начела заштите животне средине и енергетске ефикасности.</w:t>
      </w:r>
    </w:p>
    <w:p w:rsidR="0034565F" w:rsidRPr="001E42D3" w:rsidRDefault="0034565F" w:rsidP="00257D3E">
      <w:pPr>
        <w:spacing w:line="240" w:lineRule="auto"/>
        <w:jc w:val="left"/>
        <w:rPr>
          <w:rFonts w:ascii="Arial" w:hAnsi="Arial"/>
          <w:b/>
          <w:sz w:val="16"/>
          <w:szCs w:val="21"/>
          <w:u w:val="single"/>
          <w:lang w:val="sr-Latn-RS"/>
        </w:rPr>
      </w:pPr>
    </w:p>
    <w:p w:rsidR="0034565F" w:rsidRPr="0034565F" w:rsidRDefault="0034565F" w:rsidP="00257D3E">
      <w:pPr>
        <w:spacing w:line="240" w:lineRule="auto"/>
        <w:jc w:val="left"/>
        <w:rPr>
          <w:rFonts w:ascii="Arial" w:hAnsi="Arial"/>
          <w:b/>
          <w:szCs w:val="21"/>
          <w:u w:val="single"/>
          <w:lang w:val="sr-Latn-RS"/>
        </w:rPr>
      </w:pPr>
      <w:r w:rsidRPr="0034565F">
        <w:rPr>
          <w:rFonts w:ascii="Arial" w:hAnsi="Arial"/>
          <w:b/>
          <w:szCs w:val="21"/>
          <w:u w:val="single"/>
          <w:lang w:val="sr-Cyrl-RS"/>
        </w:rPr>
        <w:t xml:space="preserve">ОДГОВОР </w:t>
      </w:r>
      <w:r>
        <w:rPr>
          <w:rFonts w:ascii="Arial" w:hAnsi="Arial"/>
          <w:b/>
          <w:szCs w:val="21"/>
          <w:u w:val="single"/>
          <w:lang w:val="sr-Latn-RS"/>
        </w:rPr>
        <w:t>3</w:t>
      </w:r>
      <w:r w:rsidRPr="0034565F">
        <w:rPr>
          <w:rFonts w:ascii="Arial" w:hAnsi="Arial"/>
          <w:b/>
          <w:szCs w:val="21"/>
          <w:u w:val="single"/>
          <w:lang w:val="sr-Cyrl-RS"/>
        </w:rPr>
        <w:t>:</w:t>
      </w: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Начела стандарда SRPS EN ISO 50001 подразумевају и усаглашавање са законским и другим захтевима из области ефикасног коришћења енергије. Наиме, сходно члану 68. Закона о ефикасном коришћењу енергије, обавезе јавног сектора су наведене приликом набавки робе и услуга, а сагласно политици Интегрисаног система менаџмента ЈП ЕПС - огранка ТЕНТ. Према тој одредби, сви органи и институције јавног сектора, укључујући јавна предузећа, дужни су да предузимају мере за побољшање енергетске ефикасности у објектима које они користе, односно у оквиру обављања својих делатности, спроводећи пре свега економски оправдане </w:t>
      </w:r>
      <w:r w:rsidRPr="0034565F">
        <w:rPr>
          <w:rFonts w:ascii="Arial" w:hAnsi="Arial"/>
          <w:szCs w:val="21"/>
          <w:lang w:val="sr-Latn-RS"/>
        </w:rPr>
        <w:lastRenderedPageBreak/>
        <w:t>мере које стварају највеће енергетске уштеде у најкраћем временском периоду. Мере побољшања енергетске ефикасности за органе, организације и службе институција јавног сектора, поред активности усмерених на повећање ефикасног коришћења енергије, обухватају и упознавање запослених са мерама ефикасног коришћења енергије и начинима њихове примене и успостављање и примену критеријума ефикасног коришћења енергије при набавци роба и услуга.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2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>Наручилац не намеће обавезу привредним друштвима која се баве термоизолатерским и скеларским радовима (грађевинским радовима) да поседују тражени стандард супротно начелима обезбеђивања конкуренције и једнакости понуђача, будући да је природа наручиоца – термоелектране и набавки које исти спроводи таква да се од свих понуђача захтева одређени капацитет неопходан за реализацију уговора који укључује и захтевани стандард.</w:t>
      </w:r>
    </w:p>
    <w:p w:rsidR="0034565F" w:rsidRDefault="0034565F" w:rsidP="00257D3E">
      <w:pPr>
        <w:spacing w:line="240" w:lineRule="auto"/>
        <w:jc w:val="left"/>
        <w:rPr>
          <w:rFonts w:ascii="Arial" w:hAnsi="Arial"/>
          <w:b/>
          <w:szCs w:val="21"/>
          <w:u w:val="single"/>
          <w:lang w:val="sr-Latn-RS"/>
        </w:rPr>
      </w:pPr>
    </w:p>
    <w:p w:rsidR="0034565F" w:rsidRPr="00024B7A" w:rsidRDefault="0034565F" w:rsidP="00257D3E">
      <w:pPr>
        <w:spacing w:line="240" w:lineRule="auto"/>
        <w:jc w:val="left"/>
        <w:rPr>
          <w:rFonts w:ascii="Arial" w:hAnsi="Arial"/>
          <w:b/>
          <w:szCs w:val="21"/>
          <w:u w:val="single"/>
          <w:lang w:val="sr-Latn-RS"/>
        </w:rPr>
      </w:pPr>
      <w:r w:rsidRPr="0034565F">
        <w:rPr>
          <w:rFonts w:ascii="Arial" w:hAnsi="Arial"/>
          <w:b/>
          <w:szCs w:val="21"/>
          <w:u w:val="single"/>
          <w:lang w:val="sr-Latn-RS"/>
        </w:rPr>
        <w:t xml:space="preserve">ОДГОВОР </w:t>
      </w:r>
      <w:r>
        <w:rPr>
          <w:rFonts w:ascii="Arial" w:hAnsi="Arial"/>
          <w:b/>
          <w:szCs w:val="21"/>
          <w:u w:val="single"/>
          <w:lang w:val="sr-Latn-RS"/>
        </w:rPr>
        <w:t>4</w:t>
      </w:r>
      <w:r w:rsidRPr="0034565F">
        <w:rPr>
          <w:rFonts w:ascii="Arial" w:hAnsi="Arial"/>
          <w:b/>
          <w:szCs w:val="21"/>
          <w:u w:val="single"/>
          <w:lang w:val="sr-Latn-RS"/>
        </w:rPr>
        <w:t>:</w:t>
      </w: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Енергетски менаџер не контролише пословање понуђача, већ учествује са осталим стручним лицима наручилаца у праћењу реализације уговора и својим стручним знањем (лиценцом) додатно потврђује да је уговор реализован у складу са захтевима траженог стандарда и начела енергетске ефикасности. Ради се о референтним пословима које компанија обавља у оквиру реализације уговора и подручја примене траженог стандарда у оквиру те реализације, што је од изузетне важности за ЈП ЕПС-ТЕНТ, где је предмет примене парни котао и налази се у границама ЕнМС. 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0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Закон о планирању и изградњи је само један од посебних закона који се, заједно са осталим прописима, укључујући Закон о ефикасном коришћењу енергије примењује у јавним набавкама у Републици Србији, у оквиру предмета јавних набавки и нарочито с обзиром на врсту наручиоца, односно његову делатност. 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2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>Према члану 19. Закона о е</w:t>
      </w:r>
      <w:r w:rsidR="001E42D3">
        <w:rPr>
          <w:rFonts w:ascii="Arial" w:hAnsi="Arial"/>
          <w:szCs w:val="21"/>
          <w:lang w:val="sr-Cyrl-RS"/>
        </w:rPr>
        <w:t>ф</w:t>
      </w:r>
      <w:r w:rsidRPr="0034565F">
        <w:rPr>
          <w:rFonts w:ascii="Arial" w:hAnsi="Arial"/>
          <w:szCs w:val="21"/>
          <w:lang w:val="sr-Latn-RS"/>
        </w:rPr>
        <w:t>икасном коришћењу енергије, обавезе енергетског менаџера именованог од стране обвезника система су наведене под тачком 5) у којој стоји да предузима и др</w:t>
      </w:r>
      <w:r w:rsidR="001E42D3">
        <w:rPr>
          <w:rFonts w:ascii="Arial" w:hAnsi="Arial"/>
          <w:szCs w:val="21"/>
          <w:lang w:val="sr-Latn-RS"/>
        </w:rPr>
        <w:t>уге обавезе п</w:t>
      </w:r>
      <w:r w:rsidRPr="0034565F">
        <w:rPr>
          <w:rFonts w:ascii="Arial" w:hAnsi="Arial"/>
          <w:szCs w:val="21"/>
          <w:lang w:val="sr-Latn-RS"/>
        </w:rPr>
        <w:t>рописане законом, а једна од тих обавеза је садржана у члану 68. - да се примена критеријума ефикасног коришћења енергијом примењује и при набавци роба и услуга, а сагласно политици Интегрисаног система менаџмента ЈП ЕПС - огранка ТЕНТ.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2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>Заинтересовано лице у оквиру својих питања није указало у чему се тачно огледа повреда конкуренције, нити су наведени конкретни аргументи и повреде прописа у прилог изнетим наводима. Није наведено због чега заинтересовано лице сматра да захтев у погледу испуњења обавеза које се тичу енергетске ефикасности и заштите животне средине није у складу са објективним потребама наручиоца нити са којим прописом ови захтеви нису у складу. Дакле, није указано на незаконитост наведеног захтева наручиоца, који је додатне услове одредио тако да исти  буду у логичкој вези са предметом јавне набавке и капацитетима који су неопходни за успешну реализацију уговора.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0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Захтевани сертификат SRPS EN ISO 50001 односи се на успостављање, примену, одржавање и побољшавање система менаџмента енергијом, и обезбеђивање системског приступа у остваривању сталног побољшавања енергетских перформанси, што је у директној вези са енергетском ефикасношћу и од посебног значаја за наручиоца (термоелектрана), те  је у логичкој вези са предметом јавне набавке, нарочито имајући у виду да је наручилац термоелектрана. 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4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Законом о ефикасном коришћењу енергије, понављамо, у члану 68. и 69. дефинисана је дужност и обавеза свих органа и институција јавног сектора, укључујући јавна предузећа, да предузимају мере за побољшање енергетске ефикасности у објектима које они користе односно, у оквиру обављања својих делатности, спроводећи пре свега економски оправдане мере које стварају највеће енергетске уштеде у најкраћем временском периоду. 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2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Овим одредбама, важећим од 2013. године, установљени су минимални захтеви у поступку јавне набавке добара, услуга и радова, те је наведено да су наручиоци јавне набавке у поступку јавне набавке добара, услуга и радова утврђени законом којим се уређују услови, начин и поступак јавних набавки, дужни да у поступку јавне набавке узимају у обзир аспекте енергетске ефикасности кроз техничку спецификацију добара, услуга и радова и/или кроз критеријуме за избор најповољнијег понуђача добара, услуга и радова. Наручиоци јавне </w:t>
      </w:r>
      <w:r w:rsidRPr="0034565F">
        <w:rPr>
          <w:rFonts w:ascii="Arial" w:hAnsi="Arial"/>
          <w:szCs w:val="21"/>
          <w:lang w:val="sr-Latn-RS"/>
        </w:rPr>
        <w:lastRenderedPageBreak/>
        <w:t xml:space="preserve">набавке у поступку јавне набавке добара, услуга и радова дужни су да, приликом израде конкурсне документације узимају у обзир и енергетску ефикасност добара, услуга и радова. </w:t>
      </w:r>
    </w:p>
    <w:p w:rsid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 xml:space="preserve">Наручилац додатно истиче и да према Стратегији развоја енергетике Републике Србије за период до 2025. године са пројекцијама до 2030. године ("Службени гласник РС", број 101 од 8. децембра 2015), енергетска ефикасност спада у кључне елементе обезбеђења енергетске безбедности и транзиције ка развоју енергетике Србије и основ је развоја свих енергетских сектора. ЈП „Електропривреда  Србије” је један од оператера који подлеже Закону о интегрисаном спречавању и контроли загађивања животне средине. Као што је општепознато, у процесу приступања Европској унији од српске привреде, независно од области у којој послује, се очекује да сама преузме одговорност за трошкове спровођења политике животне средине које се усвајају и спроводе на нивоу ЕУ. Контрола индустријског загађења је посебно везана за термоелектране и топлане, и од посебног значаја у оквиру претприступних преговора којим се бави поглавље 27-Заштита животне средине и поглавље 15- Енергетика.  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2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>Заинтересовано лице је, поред наведених питања, цитирало одредбе чл. 1,5,16,19, 45. и 46. Закона о ефикасном коришћењу енергије, без извођења конкретних закључака и указивања на неправилности у конкурсној документацији којима су повређене наведене одредбе тог закона.</w:t>
      </w:r>
    </w:p>
    <w:p w:rsidR="0034565F" w:rsidRPr="0034565F" w:rsidRDefault="0034565F" w:rsidP="0034565F">
      <w:pPr>
        <w:spacing w:line="240" w:lineRule="auto"/>
        <w:rPr>
          <w:rFonts w:ascii="Arial" w:hAnsi="Arial"/>
          <w:sz w:val="14"/>
          <w:szCs w:val="21"/>
          <w:lang w:val="sr-Latn-RS"/>
        </w:rPr>
      </w:pPr>
    </w:p>
    <w:p w:rsidR="0034565F" w:rsidRPr="0034565F" w:rsidRDefault="0034565F" w:rsidP="0034565F">
      <w:pPr>
        <w:spacing w:line="240" w:lineRule="auto"/>
        <w:rPr>
          <w:rFonts w:ascii="Arial" w:hAnsi="Arial"/>
          <w:szCs w:val="21"/>
          <w:lang w:val="sr-Latn-RS"/>
        </w:rPr>
      </w:pPr>
      <w:r w:rsidRPr="0034565F">
        <w:rPr>
          <w:rFonts w:ascii="Arial" w:hAnsi="Arial"/>
          <w:szCs w:val="21"/>
          <w:lang w:val="sr-Latn-RS"/>
        </w:rPr>
        <w:t>Због свега наведеног, наручилац остаје при захтевима из конкурсне документације, јер су исти у складу са одредбама ЗЈН и потребама наручиоца, те су у логичкој вези са предметом јавне набавке.</w:t>
      </w:r>
    </w:p>
    <w:p w:rsidR="00535FC5" w:rsidRDefault="00535FC5" w:rsidP="00303C78">
      <w:pPr>
        <w:rPr>
          <w:rFonts w:ascii="Arial" w:hAnsi="Arial"/>
          <w:b/>
          <w:iCs/>
          <w:lang w:val="sr-Cyrl-RS"/>
        </w:rPr>
      </w:pPr>
    </w:p>
    <w:p w:rsidR="00535FC5" w:rsidRDefault="00535FC5" w:rsidP="00303C78">
      <w:pPr>
        <w:rPr>
          <w:rFonts w:ascii="Arial" w:hAnsi="Arial"/>
          <w:b/>
          <w:iCs/>
          <w:lang w:val="sr-Cyrl-RS"/>
        </w:rPr>
      </w:pPr>
    </w:p>
    <w:p w:rsidR="00535FC5" w:rsidRDefault="00535FC5" w:rsidP="00303C78">
      <w:pPr>
        <w:rPr>
          <w:rFonts w:ascii="Arial" w:hAnsi="Arial"/>
          <w:b/>
          <w:iCs/>
          <w:lang w:val="sr-Cyrl-RS"/>
        </w:rPr>
      </w:pPr>
    </w:p>
    <w:p w:rsidR="00303C78" w:rsidRDefault="00303C78" w:rsidP="00303C78">
      <w:pPr>
        <w:rPr>
          <w:rFonts w:ascii="Arial" w:hAnsi="Arial"/>
          <w:iCs/>
          <w:lang w:val="sr-Cyrl-RS"/>
        </w:rPr>
      </w:pPr>
      <w:bookmarkStart w:id="1" w:name="_GoBack"/>
      <w:bookmarkEnd w:id="1"/>
      <w:r w:rsidRPr="00B316C1">
        <w:rPr>
          <w:rFonts w:ascii="Arial" w:hAnsi="Arial"/>
          <w:b/>
          <w:iCs/>
          <w:lang w:val="sr-Cyrl-RS"/>
        </w:rPr>
        <w:t>Наведена појашњења сматрају се саставним делом конкурсне документације за предметну јавну набавку.</w:t>
      </w:r>
      <w:r w:rsidRPr="00B316C1">
        <w:rPr>
          <w:rFonts w:ascii="Arial" w:hAnsi="Arial"/>
          <w:iCs/>
          <w:lang w:val="sr-Cyrl-RS"/>
        </w:rPr>
        <w:t xml:space="preserve">                                                                                           </w:t>
      </w:r>
      <w:r>
        <w:rPr>
          <w:rFonts w:ascii="Arial" w:hAnsi="Arial"/>
          <w:iCs/>
          <w:lang w:val="sr-Cyrl-RS"/>
        </w:rPr>
        <w:t xml:space="preserve">                                                         </w:t>
      </w:r>
    </w:p>
    <w:p w:rsidR="00A443D9" w:rsidRPr="00303C78" w:rsidRDefault="006C5D6C" w:rsidP="00E620B8">
      <w:pPr>
        <w:spacing w:line="240" w:lineRule="auto"/>
        <w:rPr>
          <w:rFonts w:ascii="Arial" w:hAnsi="Arial"/>
          <w:iCs/>
          <w:lang w:val="sr-Latn-RS"/>
        </w:rPr>
      </w:pPr>
      <w:r>
        <w:rPr>
          <w:rFonts w:ascii="Arial" w:hAnsi="Arial"/>
          <w:iCs/>
          <w:lang w:val="sr-Cyrl-RS"/>
        </w:rPr>
        <w:t xml:space="preserve">                       </w:t>
      </w:r>
    </w:p>
    <w:p w:rsidR="006A7289" w:rsidRDefault="006C5D6C" w:rsidP="00E620B8">
      <w:pPr>
        <w:spacing w:line="240" w:lineRule="auto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                                       </w:t>
      </w:r>
    </w:p>
    <w:sectPr w:rsidR="006A7289" w:rsidSect="00BD45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-851" w:right="562" w:bottom="1152" w:left="1440" w:header="3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A53" w:rsidRDefault="00CD1A53" w:rsidP="004A61DF">
      <w:pPr>
        <w:spacing w:line="240" w:lineRule="auto"/>
      </w:pPr>
      <w:r>
        <w:separator/>
      </w:r>
    </w:p>
  </w:endnote>
  <w:endnote w:type="continuationSeparator" w:id="0">
    <w:p w:rsidR="00CD1A53" w:rsidRDefault="00CD1A53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35FC5">
      <w:rPr>
        <w:rFonts w:ascii="Calibri" w:hAnsi="Calibri"/>
        <w:bCs/>
        <w:i/>
        <w:noProof/>
        <w:sz w:val="16"/>
        <w:szCs w:val="16"/>
      </w:rPr>
      <w:t>7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35FC5">
      <w:rPr>
        <w:rFonts w:ascii="Calibri" w:hAnsi="Calibri"/>
        <w:bCs/>
        <w:i/>
        <w:noProof/>
        <w:sz w:val="16"/>
        <w:szCs w:val="16"/>
      </w:rPr>
      <w:t>7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A53" w:rsidRDefault="00CD1A53" w:rsidP="004A61DF">
      <w:pPr>
        <w:spacing w:line="240" w:lineRule="auto"/>
      </w:pPr>
      <w:r>
        <w:separator/>
      </w:r>
    </w:p>
  </w:footnote>
  <w:footnote w:type="continuationSeparator" w:id="0">
    <w:p w:rsidR="00CD1A53" w:rsidRDefault="00CD1A53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p w:rsidR="001D74C3" w:rsidRDefault="001D74C3">
    <w:pPr>
      <w:pStyle w:val="Header"/>
    </w:pPr>
  </w:p>
  <w:p w:rsidR="0062749F" w:rsidRDefault="006274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6C573B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77A29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15CAC"/>
    <w:multiLevelType w:val="hybridMultilevel"/>
    <w:tmpl w:val="03427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34952D2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92521"/>
    <w:multiLevelType w:val="hybridMultilevel"/>
    <w:tmpl w:val="EED02F24"/>
    <w:lvl w:ilvl="0" w:tplc="0409000F">
      <w:start w:val="1"/>
      <w:numFmt w:val="decimal"/>
      <w:lvlText w:val="%1."/>
      <w:lvlJc w:val="left"/>
      <w:pPr>
        <w:ind w:left="1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2" w:hanging="360"/>
      </w:pPr>
    </w:lvl>
    <w:lvl w:ilvl="2" w:tplc="0409001B" w:tentative="1">
      <w:start w:val="1"/>
      <w:numFmt w:val="lowerRoman"/>
      <w:lvlText w:val="%3."/>
      <w:lvlJc w:val="right"/>
      <w:pPr>
        <w:ind w:left="3032" w:hanging="180"/>
      </w:pPr>
    </w:lvl>
    <w:lvl w:ilvl="3" w:tplc="0409000F" w:tentative="1">
      <w:start w:val="1"/>
      <w:numFmt w:val="decimal"/>
      <w:lvlText w:val="%4."/>
      <w:lvlJc w:val="left"/>
      <w:pPr>
        <w:ind w:left="3752" w:hanging="360"/>
      </w:pPr>
    </w:lvl>
    <w:lvl w:ilvl="4" w:tplc="04090019" w:tentative="1">
      <w:start w:val="1"/>
      <w:numFmt w:val="lowerLetter"/>
      <w:lvlText w:val="%5."/>
      <w:lvlJc w:val="left"/>
      <w:pPr>
        <w:ind w:left="4472" w:hanging="360"/>
      </w:pPr>
    </w:lvl>
    <w:lvl w:ilvl="5" w:tplc="0409001B" w:tentative="1">
      <w:start w:val="1"/>
      <w:numFmt w:val="lowerRoman"/>
      <w:lvlText w:val="%6."/>
      <w:lvlJc w:val="right"/>
      <w:pPr>
        <w:ind w:left="5192" w:hanging="180"/>
      </w:pPr>
    </w:lvl>
    <w:lvl w:ilvl="6" w:tplc="0409000F" w:tentative="1">
      <w:start w:val="1"/>
      <w:numFmt w:val="decimal"/>
      <w:lvlText w:val="%7."/>
      <w:lvlJc w:val="left"/>
      <w:pPr>
        <w:ind w:left="5912" w:hanging="360"/>
      </w:pPr>
    </w:lvl>
    <w:lvl w:ilvl="7" w:tplc="04090019" w:tentative="1">
      <w:start w:val="1"/>
      <w:numFmt w:val="lowerLetter"/>
      <w:lvlText w:val="%8."/>
      <w:lvlJc w:val="left"/>
      <w:pPr>
        <w:ind w:left="6632" w:hanging="360"/>
      </w:pPr>
    </w:lvl>
    <w:lvl w:ilvl="8" w:tplc="0409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7">
    <w:nsid w:val="3DAA623D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6A147CF"/>
    <w:multiLevelType w:val="hybridMultilevel"/>
    <w:tmpl w:val="81368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E7AA1"/>
    <w:multiLevelType w:val="multilevel"/>
    <w:tmpl w:val="706A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2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D79B3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00B383E"/>
    <w:multiLevelType w:val="multilevel"/>
    <w:tmpl w:val="B78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4"/>
  </w:num>
  <w:num w:numId="5">
    <w:abstractNumId w:val="8"/>
  </w:num>
  <w:num w:numId="6">
    <w:abstractNumId w:val="11"/>
  </w:num>
  <w:num w:numId="7">
    <w:abstractNumId w:val="0"/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6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5"/>
  </w:num>
  <w:num w:numId="16">
    <w:abstractNumId w:val="1"/>
  </w:num>
  <w:num w:numId="17">
    <w:abstractNumId w:val="3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5C7"/>
    <w:rsid w:val="00013D39"/>
    <w:rsid w:val="000141A5"/>
    <w:rsid w:val="000171D2"/>
    <w:rsid w:val="00024B7A"/>
    <w:rsid w:val="000300F5"/>
    <w:rsid w:val="000423B5"/>
    <w:rsid w:val="00044500"/>
    <w:rsid w:val="0004585F"/>
    <w:rsid w:val="00051D51"/>
    <w:rsid w:val="000547E2"/>
    <w:rsid w:val="000775D3"/>
    <w:rsid w:val="0008435C"/>
    <w:rsid w:val="000922A0"/>
    <w:rsid w:val="000A5EE8"/>
    <w:rsid w:val="000B369B"/>
    <w:rsid w:val="000C183C"/>
    <w:rsid w:val="000C3D4F"/>
    <w:rsid w:val="000C6C05"/>
    <w:rsid w:val="000E5C63"/>
    <w:rsid w:val="000E755F"/>
    <w:rsid w:val="000F0A61"/>
    <w:rsid w:val="000F359A"/>
    <w:rsid w:val="00120A8B"/>
    <w:rsid w:val="00123DF8"/>
    <w:rsid w:val="00124016"/>
    <w:rsid w:val="00131177"/>
    <w:rsid w:val="00135B03"/>
    <w:rsid w:val="00147D0F"/>
    <w:rsid w:val="00154E5B"/>
    <w:rsid w:val="001552CD"/>
    <w:rsid w:val="00161DB4"/>
    <w:rsid w:val="00170BB3"/>
    <w:rsid w:val="00184DF8"/>
    <w:rsid w:val="001933B4"/>
    <w:rsid w:val="001A56A8"/>
    <w:rsid w:val="001A716C"/>
    <w:rsid w:val="001C02D7"/>
    <w:rsid w:val="001C2879"/>
    <w:rsid w:val="001D0CB1"/>
    <w:rsid w:val="001D74C3"/>
    <w:rsid w:val="001E42D3"/>
    <w:rsid w:val="001F070C"/>
    <w:rsid w:val="001F1486"/>
    <w:rsid w:val="00201791"/>
    <w:rsid w:val="00201931"/>
    <w:rsid w:val="0020564A"/>
    <w:rsid w:val="002070F8"/>
    <w:rsid w:val="00217AAF"/>
    <w:rsid w:val="00217E8C"/>
    <w:rsid w:val="002503A9"/>
    <w:rsid w:val="00256651"/>
    <w:rsid w:val="00267230"/>
    <w:rsid w:val="00270613"/>
    <w:rsid w:val="0027408B"/>
    <w:rsid w:val="00276A8B"/>
    <w:rsid w:val="00280E51"/>
    <w:rsid w:val="0029361A"/>
    <w:rsid w:val="0029597C"/>
    <w:rsid w:val="002974B7"/>
    <w:rsid w:val="002A2D9F"/>
    <w:rsid w:val="002A6248"/>
    <w:rsid w:val="002B182D"/>
    <w:rsid w:val="002B39A6"/>
    <w:rsid w:val="002B4659"/>
    <w:rsid w:val="002B5F86"/>
    <w:rsid w:val="002C03EA"/>
    <w:rsid w:val="002C0E53"/>
    <w:rsid w:val="002C2407"/>
    <w:rsid w:val="002D5FCE"/>
    <w:rsid w:val="002D682D"/>
    <w:rsid w:val="002E56C6"/>
    <w:rsid w:val="00303C78"/>
    <w:rsid w:val="00311D82"/>
    <w:rsid w:val="0031682F"/>
    <w:rsid w:val="00320005"/>
    <w:rsid w:val="003317EC"/>
    <w:rsid w:val="0034565F"/>
    <w:rsid w:val="00360705"/>
    <w:rsid w:val="00363E98"/>
    <w:rsid w:val="003640D5"/>
    <w:rsid w:val="00372E97"/>
    <w:rsid w:val="00380B8E"/>
    <w:rsid w:val="003911E7"/>
    <w:rsid w:val="00393072"/>
    <w:rsid w:val="003B2A71"/>
    <w:rsid w:val="003B67E2"/>
    <w:rsid w:val="003B7D95"/>
    <w:rsid w:val="003B7F95"/>
    <w:rsid w:val="003C077D"/>
    <w:rsid w:val="003F1659"/>
    <w:rsid w:val="003F2BEA"/>
    <w:rsid w:val="003F320E"/>
    <w:rsid w:val="004023C9"/>
    <w:rsid w:val="00403295"/>
    <w:rsid w:val="004052DE"/>
    <w:rsid w:val="004102D9"/>
    <w:rsid w:val="004136F6"/>
    <w:rsid w:val="00415A6D"/>
    <w:rsid w:val="0042083A"/>
    <w:rsid w:val="00435757"/>
    <w:rsid w:val="0044095A"/>
    <w:rsid w:val="00443849"/>
    <w:rsid w:val="00446AB6"/>
    <w:rsid w:val="00460E69"/>
    <w:rsid w:val="004612FD"/>
    <w:rsid w:val="0046231D"/>
    <w:rsid w:val="00471287"/>
    <w:rsid w:val="00471C27"/>
    <w:rsid w:val="00483E4E"/>
    <w:rsid w:val="0048587D"/>
    <w:rsid w:val="0049174B"/>
    <w:rsid w:val="004A61DF"/>
    <w:rsid w:val="004B20A0"/>
    <w:rsid w:val="004B4668"/>
    <w:rsid w:val="004C1CA3"/>
    <w:rsid w:val="004D2161"/>
    <w:rsid w:val="0051101B"/>
    <w:rsid w:val="00517E6A"/>
    <w:rsid w:val="00532302"/>
    <w:rsid w:val="005330E9"/>
    <w:rsid w:val="00535FC5"/>
    <w:rsid w:val="0054361F"/>
    <w:rsid w:val="00543AC3"/>
    <w:rsid w:val="005448F6"/>
    <w:rsid w:val="005649E0"/>
    <w:rsid w:val="00574DAF"/>
    <w:rsid w:val="00581E24"/>
    <w:rsid w:val="00596674"/>
    <w:rsid w:val="005A6CF6"/>
    <w:rsid w:val="005B2651"/>
    <w:rsid w:val="005B59C7"/>
    <w:rsid w:val="005C0D5A"/>
    <w:rsid w:val="005C3A9E"/>
    <w:rsid w:val="005D014C"/>
    <w:rsid w:val="005D4006"/>
    <w:rsid w:val="005F421D"/>
    <w:rsid w:val="00603D2C"/>
    <w:rsid w:val="006078A2"/>
    <w:rsid w:val="00617F52"/>
    <w:rsid w:val="0062749F"/>
    <w:rsid w:val="00627566"/>
    <w:rsid w:val="00635F4C"/>
    <w:rsid w:val="00655338"/>
    <w:rsid w:val="00697F98"/>
    <w:rsid w:val="006A2AE7"/>
    <w:rsid w:val="006A7204"/>
    <w:rsid w:val="006A7289"/>
    <w:rsid w:val="006B1D8A"/>
    <w:rsid w:val="006B38CE"/>
    <w:rsid w:val="006C5D6C"/>
    <w:rsid w:val="006E373B"/>
    <w:rsid w:val="006E5C1E"/>
    <w:rsid w:val="006E68AE"/>
    <w:rsid w:val="006F1667"/>
    <w:rsid w:val="00702DD7"/>
    <w:rsid w:val="0071097D"/>
    <w:rsid w:val="00714B24"/>
    <w:rsid w:val="00721AA8"/>
    <w:rsid w:val="00722FB8"/>
    <w:rsid w:val="00753BB6"/>
    <w:rsid w:val="00754F8B"/>
    <w:rsid w:val="007638F3"/>
    <w:rsid w:val="00763E59"/>
    <w:rsid w:val="007658A0"/>
    <w:rsid w:val="00777B84"/>
    <w:rsid w:val="00792F9C"/>
    <w:rsid w:val="007B7BD8"/>
    <w:rsid w:val="007C3E81"/>
    <w:rsid w:val="007F61D9"/>
    <w:rsid w:val="008031F2"/>
    <w:rsid w:val="00812250"/>
    <w:rsid w:val="00823373"/>
    <w:rsid w:val="00836FAD"/>
    <w:rsid w:val="00855DB0"/>
    <w:rsid w:val="008609D0"/>
    <w:rsid w:val="00866BB4"/>
    <w:rsid w:val="00880B15"/>
    <w:rsid w:val="00883CD3"/>
    <w:rsid w:val="008A3599"/>
    <w:rsid w:val="008A4FE4"/>
    <w:rsid w:val="008C28EE"/>
    <w:rsid w:val="008D056C"/>
    <w:rsid w:val="008E52DE"/>
    <w:rsid w:val="00905C03"/>
    <w:rsid w:val="00905C11"/>
    <w:rsid w:val="00911D08"/>
    <w:rsid w:val="0095120D"/>
    <w:rsid w:val="009558C4"/>
    <w:rsid w:val="00955C04"/>
    <w:rsid w:val="00960865"/>
    <w:rsid w:val="00970E5D"/>
    <w:rsid w:val="00975013"/>
    <w:rsid w:val="00990A0E"/>
    <w:rsid w:val="009A18E0"/>
    <w:rsid w:val="009A4B8D"/>
    <w:rsid w:val="009D7786"/>
    <w:rsid w:val="009E1701"/>
    <w:rsid w:val="009E6CE5"/>
    <w:rsid w:val="009E6EDF"/>
    <w:rsid w:val="009F3360"/>
    <w:rsid w:val="009F4C4B"/>
    <w:rsid w:val="009F56BB"/>
    <w:rsid w:val="00A01048"/>
    <w:rsid w:val="00A20DDE"/>
    <w:rsid w:val="00A25CF4"/>
    <w:rsid w:val="00A27A98"/>
    <w:rsid w:val="00A31439"/>
    <w:rsid w:val="00A34A1D"/>
    <w:rsid w:val="00A426B4"/>
    <w:rsid w:val="00A443D9"/>
    <w:rsid w:val="00A51CB8"/>
    <w:rsid w:val="00A62672"/>
    <w:rsid w:val="00A70CB7"/>
    <w:rsid w:val="00A921E4"/>
    <w:rsid w:val="00A9334D"/>
    <w:rsid w:val="00A94C98"/>
    <w:rsid w:val="00A9548A"/>
    <w:rsid w:val="00AA54F2"/>
    <w:rsid w:val="00AB08DE"/>
    <w:rsid w:val="00AB3121"/>
    <w:rsid w:val="00AB4FA9"/>
    <w:rsid w:val="00AC5FF1"/>
    <w:rsid w:val="00AC754D"/>
    <w:rsid w:val="00AD4D4B"/>
    <w:rsid w:val="00AD6C18"/>
    <w:rsid w:val="00AF4BC3"/>
    <w:rsid w:val="00AF6B35"/>
    <w:rsid w:val="00B163E4"/>
    <w:rsid w:val="00B20920"/>
    <w:rsid w:val="00B30C16"/>
    <w:rsid w:val="00B43364"/>
    <w:rsid w:val="00B55DFB"/>
    <w:rsid w:val="00B75FD0"/>
    <w:rsid w:val="00B80C9B"/>
    <w:rsid w:val="00B83274"/>
    <w:rsid w:val="00B878EF"/>
    <w:rsid w:val="00B92A28"/>
    <w:rsid w:val="00BA6950"/>
    <w:rsid w:val="00BB3AE0"/>
    <w:rsid w:val="00BB5173"/>
    <w:rsid w:val="00BC3F7F"/>
    <w:rsid w:val="00BC5AF0"/>
    <w:rsid w:val="00BD1685"/>
    <w:rsid w:val="00BD4560"/>
    <w:rsid w:val="00BD64B5"/>
    <w:rsid w:val="00C04B2D"/>
    <w:rsid w:val="00C16405"/>
    <w:rsid w:val="00C200E0"/>
    <w:rsid w:val="00C232B6"/>
    <w:rsid w:val="00C32ABE"/>
    <w:rsid w:val="00C34240"/>
    <w:rsid w:val="00C35593"/>
    <w:rsid w:val="00C376BA"/>
    <w:rsid w:val="00C45350"/>
    <w:rsid w:val="00C56384"/>
    <w:rsid w:val="00C65097"/>
    <w:rsid w:val="00C669A3"/>
    <w:rsid w:val="00C70428"/>
    <w:rsid w:val="00C74EB8"/>
    <w:rsid w:val="00C807D3"/>
    <w:rsid w:val="00C87CF3"/>
    <w:rsid w:val="00CB52D2"/>
    <w:rsid w:val="00CB586F"/>
    <w:rsid w:val="00CC5B88"/>
    <w:rsid w:val="00CC7442"/>
    <w:rsid w:val="00CD1A53"/>
    <w:rsid w:val="00CD309C"/>
    <w:rsid w:val="00CE2063"/>
    <w:rsid w:val="00CF6BE0"/>
    <w:rsid w:val="00D02630"/>
    <w:rsid w:val="00D05A7D"/>
    <w:rsid w:val="00D109F3"/>
    <w:rsid w:val="00D12CB8"/>
    <w:rsid w:val="00D305E2"/>
    <w:rsid w:val="00D50109"/>
    <w:rsid w:val="00D53192"/>
    <w:rsid w:val="00D97D88"/>
    <w:rsid w:val="00DB25EE"/>
    <w:rsid w:val="00DC1E6F"/>
    <w:rsid w:val="00DD31A0"/>
    <w:rsid w:val="00DF18F6"/>
    <w:rsid w:val="00DF34E8"/>
    <w:rsid w:val="00DF56B6"/>
    <w:rsid w:val="00E173B4"/>
    <w:rsid w:val="00E24306"/>
    <w:rsid w:val="00E2445E"/>
    <w:rsid w:val="00E323DC"/>
    <w:rsid w:val="00E412B3"/>
    <w:rsid w:val="00E450F3"/>
    <w:rsid w:val="00E61B0F"/>
    <w:rsid w:val="00E620B8"/>
    <w:rsid w:val="00E67599"/>
    <w:rsid w:val="00E67E84"/>
    <w:rsid w:val="00E73067"/>
    <w:rsid w:val="00E83BBC"/>
    <w:rsid w:val="00E84AC4"/>
    <w:rsid w:val="00E912CB"/>
    <w:rsid w:val="00EA2AD7"/>
    <w:rsid w:val="00EB2E09"/>
    <w:rsid w:val="00EB53F8"/>
    <w:rsid w:val="00EB5BB7"/>
    <w:rsid w:val="00EC2442"/>
    <w:rsid w:val="00EC270F"/>
    <w:rsid w:val="00EC5E6F"/>
    <w:rsid w:val="00EC75E6"/>
    <w:rsid w:val="00ED75CE"/>
    <w:rsid w:val="00EE6D39"/>
    <w:rsid w:val="00F03B2E"/>
    <w:rsid w:val="00F26287"/>
    <w:rsid w:val="00F3194A"/>
    <w:rsid w:val="00F33CFB"/>
    <w:rsid w:val="00F40B63"/>
    <w:rsid w:val="00F44393"/>
    <w:rsid w:val="00F5060A"/>
    <w:rsid w:val="00F514F8"/>
    <w:rsid w:val="00F71831"/>
    <w:rsid w:val="00F75895"/>
    <w:rsid w:val="00FA3E78"/>
    <w:rsid w:val="00FC01E0"/>
    <w:rsid w:val="00FE0AD3"/>
    <w:rsid w:val="00FE1A75"/>
    <w:rsid w:val="00FE2394"/>
    <w:rsid w:val="00FF70ED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JN Dokument" ma:contentTypeID="0x0101006DB0F8F7738EDF4DA0E2E14EA69F41B70091B2D2CEC4B0B242A3E964EB010A7AB6" ma:contentTypeVersion="14" ma:contentTypeDescription="" ma:contentTypeScope="" ma:versionID="2940be66fa7f76d476cce8153ecb9728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7D18E6-3760-4208-B063-5EB69DDBDB88}"/>
</file>

<file path=customXml/itemProps2.xml><?xml version="1.0" encoding="utf-8"?>
<ds:datastoreItem xmlns:ds="http://schemas.openxmlformats.org/officeDocument/2006/customXml" ds:itemID="{89F2C091-5C20-4383-B3CC-998CB8C01C86}"/>
</file>

<file path=customXml/itemProps3.xml><?xml version="1.0" encoding="utf-8"?>
<ds:datastoreItem xmlns:ds="http://schemas.openxmlformats.org/officeDocument/2006/customXml" ds:itemID="{4A4EA3C0-DCEB-46A4-84B8-C82A623DE087}"/>
</file>

<file path=customXml/itemProps4.xml><?xml version="1.0" encoding="utf-8"?>
<ds:datastoreItem xmlns:ds="http://schemas.openxmlformats.org/officeDocument/2006/customXml" ds:itemID="{41ADA0E4-D430-4E2B-B2D2-C590B4AE8E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Maja Vasiljević (Mišić)</cp:lastModifiedBy>
  <cp:revision>6</cp:revision>
  <cp:lastPrinted>2020-02-27T08:59:00Z</cp:lastPrinted>
  <dcterms:created xsi:type="dcterms:W3CDTF">2020-02-27T07:46:00Z</dcterms:created>
  <dcterms:modified xsi:type="dcterms:W3CDTF">2020-02-27T13:13:00Z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0x0101006DB0F8F7738EDF4DA0E2E14EA69F41B70091B2D2CEC4B0B242A3E964EB010A7AB6</vt:lpwstr>
  </property>
</Properties>
</file>